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434" w:rsidRDefault="00210434" w:rsidP="00210434">
      <w:pPr>
        <w:spacing w:after="0"/>
        <w:rPr>
          <w:rFonts w:ascii="Times New Roman" w:eastAsia="Times New Roman" w:hAnsi="Times New Roman" w:cs="Times New Roman"/>
          <w:b/>
          <w:sz w:val="24"/>
          <w:szCs w:val="24"/>
          <w:lang w:val="en-IN" w:eastAsia="en-IN"/>
        </w:rPr>
      </w:pPr>
    </w:p>
    <w:p w:rsidR="00210434" w:rsidRDefault="00210434" w:rsidP="00210434">
      <w:pPr>
        <w:spacing w:after="0"/>
        <w:rPr>
          <w:rFonts w:ascii="Times New Roman" w:eastAsia="Times New Roman" w:hAnsi="Times New Roman" w:cs="Times New Roman"/>
          <w:b/>
          <w:sz w:val="24"/>
          <w:szCs w:val="24"/>
          <w:lang w:val="en-IN" w:eastAsia="en-IN"/>
        </w:rPr>
      </w:pPr>
      <w:r>
        <w:rPr>
          <w:noProof/>
        </w:rPr>
        <w:drawing>
          <wp:anchor distT="0" distB="0" distL="114300" distR="114300" simplePos="0" relativeHeight="251659264" behindDoc="0" locked="0" layoutInCell="1" allowOverlap="1" wp14:anchorId="7C08EC2B" wp14:editId="7D5935FD">
            <wp:simplePos x="0" y="0"/>
            <wp:positionH relativeFrom="column">
              <wp:posOffset>0</wp:posOffset>
            </wp:positionH>
            <wp:positionV relativeFrom="paragraph">
              <wp:posOffset>0</wp:posOffset>
            </wp:positionV>
            <wp:extent cx="6419850" cy="762000"/>
            <wp:effectExtent l="0" t="0" r="0" b="0"/>
            <wp:wrapNone/>
            <wp:docPr id="157" name="Picture 1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198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0434" w:rsidRPr="00714245" w:rsidRDefault="00210434" w:rsidP="00210434">
      <w:pPr>
        <w:rPr>
          <w:rFonts w:ascii="Times New Roman" w:eastAsia="Times New Roman" w:hAnsi="Times New Roman" w:cs="Times New Roman"/>
          <w:sz w:val="24"/>
          <w:szCs w:val="24"/>
          <w:lang w:val="en-IN" w:eastAsia="en-IN"/>
        </w:rPr>
      </w:pPr>
    </w:p>
    <w:p w:rsidR="00210434" w:rsidRDefault="00210434" w:rsidP="00210434">
      <w:pPr>
        <w:rPr>
          <w:rFonts w:ascii="Times New Roman" w:eastAsia="Times New Roman" w:hAnsi="Times New Roman" w:cs="Times New Roman"/>
          <w:sz w:val="24"/>
          <w:szCs w:val="24"/>
          <w:lang w:val="en-IN" w:eastAsia="en-IN"/>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62791B3A" wp14:editId="5B1664B3">
                <wp:simplePos x="0" y="0"/>
                <wp:positionH relativeFrom="column">
                  <wp:posOffset>5353050</wp:posOffset>
                </wp:positionH>
                <wp:positionV relativeFrom="paragraph">
                  <wp:posOffset>281940</wp:posOffset>
                </wp:positionV>
                <wp:extent cx="1400175" cy="295275"/>
                <wp:effectExtent l="0" t="0" r="9525" b="9525"/>
                <wp:wrapNone/>
                <wp:docPr id="158" name="Text Box 158"/>
                <wp:cNvGraphicFramePr/>
                <a:graphic xmlns:a="http://schemas.openxmlformats.org/drawingml/2006/main">
                  <a:graphicData uri="http://schemas.microsoft.com/office/word/2010/wordprocessingShape">
                    <wps:wsp>
                      <wps:cNvSpPr txBox="1"/>
                      <wps:spPr>
                        <a:xfrm>
                          <a:off x="0" y="0"/>
                          <a:ext cx="1400175" cy="295275"/>
                        </a:xfrm>
                        <a:prstGeom prst="rect">
                          <a:avLst/>
                        </a:prstGeom>
                        <a:solidFill>
                          <a:schemeClr val="lt1"/>
                        </a:solidFill>
                        <a:ln w="6350">
                          <a:noFill/>
                        </a:ln>
                      </wps:spPr>
                      <wps:txbx>
                        <w:txbxContent>
                          <w:p w:rsidR="00210434" w:rsidRPr="006A513C" w:rsidRDefault="00210434" w:rsidP="00210434">
                            <w:pPr>
                              <w:rPr>
                                <w:rFonts w:ascii="Times New Roman" w:hAnsi="Times New Roman" w:cs="Times New Roman"/>
                                <w:b/>
                                <w:sz w:val="24"/>
                              </w:rPr>
                            </w:pPr>
                            <w:proofErr w:type="gramStart"/>
                            <w:r w:rsidRPr="006A513C">
                              <w:rPr>
                                <w:rFonts w:ascii="Times New Roman" w:hAnsi="Times New Roman" w:cs="Times New Roman"/>
                                <w:b/>
                                <w:sz w:val="24"/>
                              </w:rPr>
                              <w:t>Date:-</w:t>
                            </w:r>
                            <w:proofErr w:type="gramEnd"/>
                            <w:r w:rsidRPr="006A513C">
                              <w:rPr>
                                <w:rFonts w:ascii="Times New Roman" w:hAnsi="Times New Roman" w:cs="Times New Roman"/>
                                <w:b/>
                                <w:sz w:val="24"/>
                              </w:rPr>
                              <w:t xml:space="preserve"> 06-04-2023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91B3A" id="_x0000_t202" coordsize="21600,21600" o:spt="202" path="m,l,21600r21600,l21600,xe">
                <v:stroke joinstyle="miter"/>
                <v:path gradientshapeok="t" o:connecttype="rect"/>
              </v:shapetype>
              <v:shape id="Text Box 158" o:spid="_x0000_s1026" type="#_x0000_t202" style="position:absolute;margin-left:421.5pt;margin-top:22.2pt;width:110.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" fillcolor="white [3201]" stroked="f" strokeweight=".5pt">
                <v:textbox>
                  <w:txbxContent>
                    <w:p w:rsidR="00210434" w:rsidRPr="006A513C" w:rsidRDefault="00210434" w:rsidP="00210434">
                      <w:pPr>
                        <w:rPr>
                          <w:rFonts w:ascii="Times New Roman" w:hAnsi="Times New Roman" w:cs="Times New Roman"/>
                          <w:b/>
                          <w:sz w:val="24"/>
                        </w:rPr>
                      </w:pPr>
                      <w:proofErr w:type="gramStart"/>
                      <w:r w:rsidRPr="006A513C">
                        <w:rPr>
                          <w:rFonts w:ascii="Times New Roman" w:hAnsi="Times New Roman" w:cs="Times New Roman"/>
                          <w:b/>
                          <w:sz w:val="24"/>
                        </w:rPr>
                        <w:t>Date:-</w:t>
                      </w:r>
                      <w:proofErr w:type="gramEnd"/>
                      <w:r w:rsidRPr="006A513C">
                        <w:rPr>
                          <w:rFonts w:ascii="Times New Roman" w:hAnsi="Times New Roman" w:cs="Times New Roman"/>
                          <w:b/>
                          <w:sz w:val="24"/>
                        </w:rPr>
                        <w:t xml:space="preserve"> 06-04-2023</w:t>
                      </w:r>
                    </w:p>
                  </w:txbxContent>
                </v:textbox>
              </v:shape>
            </w:pict>
          </mc:Fallback>
        </mc:AlternateContent>
      </w:r>
    </w:p>
    <w:p w:rsidR="00210434" w:rsidRPr="006A513C" w:rsidRDefault="00210434" w:rsidP="00210434">
      <w:pPr>
        <w:rPr>
          <w:rFonts w:ascii="Times New Roman" w:eastAsia="Times New Roman" w:hAnsi="Times New Roman" w:cs="Times New Roman"/>
          <w:sz w:val="2"/>
          <w:szCs w:val="24"/>
          <w:lang w:val="en-IN" w:eastAsia="en-IN"/>
        </w:rPr>
      </w:pPr>
    </w:p>
    <w:p w:rsidR="00210434" w:rsidRDefault="00210434" w:rsidP="00210434">
      <w:pPr>
        <w:spacing w:after="0"/>
        <w:jc w:val="center"/>
        <w:rPr>
          <w:rFonts w:ascii="Times New Roman" w:eastAsia="Times New Roman" w:hAnsi="Times New Roman" w:cs="Times New Roman"/>
          <w:b/>
          <w:sz w:val="34"/>
          <w:szCs w:val="24"/>
          <w:u w:val="single"/>
          <w:lang w:val="en-IN" w:eastAsia="en-IN"/>
        </w:rPr>
      </w:pPr>
      <w:r w:rsidRPr="00714245">
        <w:rPr>
          <w:rFonts w:ascii="Times New Roman" w:eastAsia="Times New Roman" w:hAnsi="Times New Roman" w:cs="Times New Roman"/>
          <w:b/>
          <w:sz w:val="34"/>
          <w:szCs w:val="24"/>
          <w:u w:val="single"/>
          <w:lang w:val="en-IN" w:eastAsia="en-IN"/>
        </w:rPr>
        <w:t>CORRIGENDUM</w:t>
      </w:r>
    </w:p>
    <w:p w:rsidR="00210434" w:rsidRPr="00210434" w:rsidRDefault="00210434" w:rsidP="00210434">
      <w:pPr>
        <w:spacing w:after="0"/>
        <w:jc w:val="center"/>
        <w:rPr>
          <w:rFonts w:ascii="Times New Roman" w:eastAsia="Times New Roman" w:hAnsi="Times New Roman" w:cs="Times New Roman"/>
          <w:b/>
          <w:szCs w:val="24"/>
          <w:u w:val="single"/>
          <w:lang w:val="en-IN" w:eastAsia="en-IN"/>
        </w:rPr>
      </w:pPr>
    </w:p>
    <w:p w:rsidR="00210434" w:rsidRDefault="00210434" w:rsidP="00210434">
      <w:pPr>
        <w:spacing w:line="276" w:lineRule="auto"/>
        <w:ind w:firstLine="720"/>
        <w:jc w:val="both"/>
        <w:rPr>
          <w:rFonts w:ascii="Times New Roman" w:hAnsi="Times New Roman" w:cs="Times New Roman"/>
          <w:color w:val="000000" w:themeColor="text1"/>
          <w:sz w:val="24"/>
          <w:szCs w:val="24"/>
        </w:rPr>
      </w:pPr>
      <w:r w:rsidRPr="00C641AC">
        <w:rPr>
          <w:rFonts w:ascii="Times New Roman" w:eastAsia="Times New Roman" w:hAnsi="Times New Roman" w:cs="Times New Roman"/>
          <w:sz w:val="24"/>
          <w:szCs w:val="24"/>
          <w:lang w:val="en-IN" w:eastAsia="en-IN"/>
        </w:rPr>
        <w:t>Refer to Open Tender for intends to hire Manpower Services MTS (</w:t>
      </w:r>
      <w:proofErr w:type="spellStart"/>
      <w:r w:rsidRPr="00C641AC">
        <w:rPr>
          <w:rFonts w:ascii="Times New Roman" w:eastAsia="Times New Roman" w:hAnsi="Times New Roman" w:cs="Times New Roman"/>
          <w:sz w:val="24"/>
          <w:szCs w:val="24"/>
          <w:lang w:val="en-IN" w:eastAsia="en-IN"/>
        </w:rPr>
        <w:t>Multi Tasking</w:t>
      </w:r>
      <w:proofErr w:type="spellEnd"/>
      <w:r w:rsidRPr="00C641AC">
        <w:rPr>
          <w:rFonts w:ascii="Times New Roman" w:eastAsia="Times New Roman" w:hAnsi="Times New Roman" w:cs="Times New Roman"/>
          <w:sz w:val="24"/>
          <w:szCs w:val="24"/>
          <w:lang w:val="en-IN" w:eastAsia="en-IN"/>
        </w:rPr>
        <w:t xml:space="preserve"> Staff- Unskilled Category). The tender </w:t>
      </w:r>
      <w:r w:rsidRPr="00C641AC">
        <w:rPr>
          <w:rFonts w:ascii="Times New Roman" w:hAnsi="Times New Roman" w:cs="Times New Roman"/>
          <w:b/>
          <w:color w:val="000000" w:themeColor="text1"/>
          <w:sz w:val="24"/>
          <w:szCs w:val="24"/>
          <w:lang w:val="en-GB"/>
        </w:rPr>
        <w:t>HBCH/MPMMCC</w:t>
      </w:r>
      <w:r w:rsidRPr="00C641AC">
        <w:rPr>
          <w:rFonts w:ascii="Times New Roman" w:hAnsi="Times New Roman" w:cs="Times New Roman"/>
          <w:b/>
          <w:color w:val="000000" w:themeColor="text1"/>
          <w:sz w:val="24"/>
          <w:szCs w:val="24"/>
        </w:rPr>
        <w:t>/HRD/TENDER/</w:t>
      </w:r>
      <w:r w:rsidRPr="00C641AC">
        <w:rPr>
          <w:rFonts w:ascii="Times New Roman" w:hAnsi="Times New Roman" w:cs="Times New Roman"/>
          <w:b/>
          <w:color w:val="000000" w:themeColor="text1"/>
          <w:sz w:val="24"/>
          <w:szCs w:val="24"/>
          <w:lang w:val="en-GB"/>
        </w:rPr>
        <w:t>MTS</w:t>
      </w:r>
      <w:r w:rsidRPr="00C641AC">
        <w:rPr>
          <w:rFonts w:ascii="Times New Roman" w:hAnsi="Times New Roman" w:cs="Times New Roman"/>
          <w:b/>
          <w:color w:val="000000" w:themeColor="text1"/>
          <w:sz w:val="24"/>
          <w:szCs w:val="24"/>
        </w:rPr>
        <w:t>/202</w:t>
      </w:r>
      <w:r w:rsidRPr="00C641AC">
        <w:rPr>
          <w:rFonts w:ascii="Times New Roman" w:hAnsi="Times New Roman" w:cs="Times New Roman"/>
          <w:b/>
          <w:color w:val="000000" w:themeColor="text1"/>
          <w:sz w:val="24"/>
          <w:szCs w:val="24"/>
          <w:lang w:val="en-GB"/>
        </w:rPr>
        <w:t>3</w:t>
      </w:r>
      <w:r w:rsidRPr="00C641AC">
        <w:rPr>
          <w:rFonts w:ascii="Times New Roman" w:hAnsi="Times New Roman" w:cs="Times New Roman"/>
          <w:b/>
          <w:color w:val="000000" w:themeColor="text1"/>
          <w:sz w:val="24"/>
          <w:szCs w:val="24"/>
        </w:rPr>
        <w:t xml:space="preserve">/01 </w:t>
      </w:r>
      <w:r w:rsidRPr="00C641AC">
        <w:rPr>
          <w:rFonts w:ascii="Times New Roman" w:hAnsi="Times New Roman" w:cs="Times New Roman"/>
          <w:color w:val="000000" w:themeColor="text1"/>
          <w:sz w:val="24"/>
          <w:szCs w:val="24"/>
        </w:rPr>
        <w:t>published in the e-Publishing System (CPP Portal). Due to Administrative reasons, the following amendments have been done which details are given below:</w:t>
      </w:r>
    </w:p>
    <w:p w:rsidR="00210434" w:rsidRPr="00210434" w:rsidRDefault="00210434" w:rsidP="00210434">
      <w:pPr>
        <w:spacing w:line="276" w:lineRule="auto"/>
        <w:ind w:firstLine="720"/>
        <w:jc w:val="both"/>
        <w:rPr>
          <w:rFonts w:ascii="Times New Roman" w:hAnsi="Times New Roman" w:cs="Times New Roman"/>
          <w:color w:val="000000" w:themeColor="text1"/>
          <w:sz w:val="2"/>
          <w:szCs w:val="24"/>
        </w:rPr>
      </w:pPr>
    </w:p>
    <w:tbl>
      <w:tblPr>
        <w:tblStyle w:val="TableGrid"/>
        <w:tblW w:w="10530" w:type="dxa"/>
        <w:tblInd w:w="85" w:type="dxa"/>
        <w:tblLook w:val="04A0" w:firstRow="1" w:lastRow="0" w:firstColumn="1" w:lastColumn="0" w:noHBand="0" w:noVBand="1"/>
      </w:tblPr>
      <w:tblGrid>
        <w:gridCol w:w="2340"/>
        <w:gridCol w:w="4140"/>
        <w:gridCol w:w="4050"/>
      </w:tblGrid>
      <w:tr w:rsidR="00210434" w:rsidTr="00210434">
        <w:trPr>
          <w:trHeight w:val="395"/>
        </w:trPr>
        <w:tc>
          <w:tcPr>
            <w:tcW w:w="2340" w:type="dxa"/>
          </w:tcPr>
          <w:p w:rsidR="00210434" w:rsidRPr="00C641AC" w:rsidRDefault="00210434" w:rsidP="001C464E">
            <w:pPr>
              <w:jc w:val="center"/>
              <w:rPr>
                <w:rFonts w:ascii="Times New Roman" w:hAnsi="Times New Roman" w:cs="Times New Roman"/>
                <w:b/>
                <w:color w:val="000000" w:themeColor="text1"/>
                <w:sz w:val="24"/>
                <w:szCs w:val="24"/>
              </w:rPr>
            </w:pPr>
            <w:r w:rsidRPr="00C641AC">
              <w:rPr>
                <w:rFonts w:ascii="Times New Roman" w:hAnsi="Times New Roman" w:cs="Times New Roman"/>
                <w:b/>
                <w:color w:val="000000" w:themeColor="text1"/>
                <w:sz w:val="24"/>
                <w:szCs w:val="24"/>
              </w:rPr>
              <w:t>Page no.</w:t>
            </w:r>
            <w:r>
              <w:rPr>
                <w:rFonts w:ascii="Times New Roman" w:hAnsi="Times New Roman" w:cs="Times New Roman"/>
                <w:b/>
                <w:color w:val="000000" w:themeColor="text1"/>
                <w:sz w:val="24"/>
                <w:szCs w:val="24"/>
              </w:rPr>
              <w:t xml:space="preserve"> &amp; Point</w:t>
            </w:r>
          </w:p>
        </w:tc>
        <w:tc>
          <w:tcPr>
            <w:tcW w:w="4140" w:type="dxa"/>
          </w:tcPr>
          <w:p w:rsidR="00210434" w:rsidRPr="00C641AC" w:rsidRDefault="00210434" w:rsidP="001C464E">
            <w:pPr>
              <w:jc w:val="center"/>
              <w:rPr>
                <w:rFonts w:ascii="Times New Roman" w:hAnsi="Times New Roman" w:cs="Times New Roman"/>
                <w:b/>
                <w:color w:val="000000" w:themeColor="text1"/>
                <w:sz w:val="24"/>
                <w:szCs w:val="24"/>
              </w:rPr>
            </w:pPr>
            <w:r w:rsidRPr="00C641AC">
              <w:rPr>
                <w:rFonts w:ascii="Times New Roman" w:hAnsi="Times New Roman" w:cs="Times New Roman"/>
                <w:b/>
                <w:color w:val="000000" w:themeColor="text1"/>
                <w:sz w:val="24"/>
                <w:szCs w:val="24"/>
              </w:rPr>
              <w:t>EXISTING</w:t>
            </w:r>
          </w:p>
        </w:tc>
        <w:tc>
          <w:tcPr>
            <w:tcW w:w="4050" w:type="dxa"/>
          </w:tcPr>
          <w:p w:rsidR="00210434" w:rsidRPr="00C641AC" w:rsidRDefault="00210434" w:rsidP="001C464E">
            <w:pPr>
              <w:jc w:val="center"/>
              <w:rPr>
                <w:rFonts w:ascii="Times New Roman" w:hAnsi="Times New Roman" w:cs="Times New Roman"/>
                <w:b/>
                <w:color w:val="000000" w:themeColor="text1"/>
                <w:sz w:val="24"/>
                <w:szCs w:val="24"/>
              </w:rPr>
            </w:pPr>
            <w:r w:rsidRPr="00C641AC">
              <w:rPr>
                <w:rFonts w:ascii="Times New Roman" w:hAnsi="Times New Roman" w:cs="Times New Roman"/>
                <w:b/>
                <w:color w:val="000000" w:themeColor="text1"/>
                <w:sz w:val="24"/>
                <w:szCs w:val="24"/>
              </w:rPr>
              <w:t>TO BE READ AS</w:t>
            </w:r>
          </w:p>
        </w:tc>
      </w:tr>
      <w:tr w:rsidR="00210434" w:rsidTr="00210434">
        <w:trPr>
          <w:trHeight w:val="1340"/>
        </w:trPr>
        <w:tc>
          <w:tcPr>
            <w:tcW w:w="2340" w:type="dxa"/>
          </w:tcPr>
          <w:p w:rsidR="00210434" w:rsidRDefault="00210434" w:rsidP="001C46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 </w:t>
            </w:r>
            <w:r w:rsidRPr="00C641AC">
              <w:rPr>
                <w:rFonts w:ascii="Times New Roman" w:eastAsia="Times New Roman" w:hAnsi="Times New Roman" w:cs="Times New Roman"/>
                <w:b/>
                <w:sz w:val="24"/>
                <w:szCs w:val="24"/>
                <w:lang w:val="en-IN" w:eastAsia="en-IN"/>
              </w:rPr>
              <w:t>Point no. d</w:t>
            </w:r>
          </w:p>
        </w:tc>
        <w:tc>
          <w:tcPr>
            <w:tcW w:w="4140" w:type="dxa"/>
          </w:tcPr>
          <w:p w:rsidR="00210434" w:rsidRDefault="00210434" w:rsidP="001C464E">
            <w:pPr>
              <w:jc w:val="both"/>
              <w:rPr>
                <w:rFonts w:ascii="Times New Roman" w:hAnsi="Times New Roman" w:cs="Times New Roman"/>
                <w:color w:val="000000" w:themeColor="text1"/>
                <w:sz w:val="24"/>
                <w:szCs w:val="24"/>
              </w:rPr>
            </w:pPr>
            <w:r w:rsidRPr="00C641AC">
              <w:rPr>
                <w:rFonts w:ascii="Times New Roman" w:eastAsia="Times New Roman" w:hAnsi="Times New Roman" w:cs="Times New Roman"/>
                <w:sz w:val="24"/>
                <w:szCs w:val="24"/>
                <w:lang w:val="en-IN" w:eastAsia="en-IN"/>
              </w:rPr>
              <w:t>Ten Crore two Lakh and turnover of last three years 2019-2020, 2020-2021 &amp; 2021-2022 should be certified by Chartered Accountant.</w:t>
            </w:r>
          </w:p>
        </w:tc>
        <w:tc>
          <w:tcPr>
            <w:tcW w:w="4050" w:type="dxa"/>
          </w:tcPr>
          <w:p w:rsidR="00210434" w:rsidRDefault="00210434" w:rsidP="001C464E">
            <w:pPr>
              <w:jc w:val="both"/>
              <w:rPr>
                <w:rFonts w:ascii="Times New Roman" w:hAnsi="Times New Roman" w:cs="Times New Roman"/>
                <w:color w:val="000000" w:themeColor="text1"/>
                <w:sz w:val="24"/>
                <w:szCs w:val="24"/>
              </w:rPr>
            </w:pPr>
            <w:r w:rsidRPr="006A513C">
              <w:rPr>
                <w:rFonts w:ascii="Times New Roman" w:eastAsia="Times New Roman" w:hAnsi="Times New Roman" w:cs="Times New Roman"/>
                <w:b/>
                <w:i/>
                <w:sz w:val="24"/>
                <w:szCs w:val="24"/>
                <w:lang w:val="en-IN" w:eastAsia="en-IN"/>
              </w:rPr>
              <w:t>Minimum turn over as of Rs. 09 Crore (Nine Crore)</w:t>
            </w:r>
            <w:r w:rsidRPr="00C641AC">
              <w:rPr>
                <w:rFonts w:ascii="Times New Roman" w:eastAsia="Times New Roman" w:hAnsi="Times New Roman" w:cs="Times New Roman"/>
                <w:sz w:val="24"/>
                <w:szCs w:val="24"/>
                <w:lang w:val="en-IN" w:eastAsia="en-IN"/>
              </w:rPr>
              <w:t xml:space="preserve"> of last three years 2019-2020, 2020-2021 &amp; 2021-2022 should be certified by Chartered Accountant.</w:t>
            </w:r>
          </w:p>
        </w:tc>
      </w:tr>
      <w:tr w:rsidR="00210434" w:rsidTr="00210434">
        <w:trPr>
          <w:trHeight w:val="1160"/>
        </w:trPr>
        <w:tc>
          <w:tcPr>
            <w:tcW w:w="2340" w:type="dxa"/>
          </w:tcPr>
          <w:p w:rsidR="00210434" w:rsidRDefault="00210434" w:rsidP="001C46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 </w:t>
            </w:r>
            <w:r w:rsidRPr="00C641AC">
              <w:rPr>
                <w:rFonts w:ascii="Times New Roman" w:eastAsia="Times New Roman" w:hAnsi="Times New Roman" w:cs="Times New Roman"/>
                <w:b/>
                <w:sz w:val="24"/>
                <w:szCs w:val="24"/>
                <w:lang w:val="en-IN" w:eastAsia="en-IN"/>
              </w:rPr>
              <w:t>Point no. 10 of 4.1</w:t>
            </w:r>
          </w:p>
        </w:tc>
        <w:tc>
          <w:tcPr>
            <w:tcW w:w="4140" w:type="dxa"/>
          </w:tcPr>
          <w:p w:rsidR="00210434" w:rsidRDefault="00210434" w:rsidP="001C464E">
            <w:pPr>
              <w:rPr>
                <w:rFonts w:ascii="Times New Roman" w:hAnsi="Times New Roman" w:cs="Times New Roman"/>
                <w:color w:val="000000" w:themeColor="text1"/>
                <w:sz w:val="24"/>
                <w:szCs w:val="24"/>
              </w:rPr>
            </w:pPr>
            <w:r w:rsidRPr="00C641AC">
              <w:rPr>
                <w:rFonts w:ascii="Times New Roman" w:eastAsia="Times New Roman" w:hAnsi="Times New Roman" w:cs="Times New Roman"/>
                <w:sz w:val="24"/>
                <w:szCs w:val="24"/>
                <w:lang w:val="en-IN" w:eastAsia="en-IN"/>
              </w:rPr>
              <w:t>Bank Solvency certificate [Thirteen Crore Sixty Lakh(s) i.e. 40 percent of tender value]</w:t>
            </w:r>
          </w:p>
        </w:tc>
        <w:tc>
          <w:tcPr>
            <w:tcW w:w="4050" w:type="dxa"/>
          </w:tcPr>
          <w:p w:rsidR="00210434" w:rsidRPr="006A513C" w:rsidRDefault="00210434" w:rsidP="001C464E">
            <w:pPr>
              <w:jc w:val="both"/>
              <w:rPr>
                <w:rFonts w:ascii="Times New Roman" w:hAnsi="Times New Roman" w:cs="Times New Roman"/>
                <w:b/>
                <w:i/>
                <w:color w:val="000000" w:themeColor="text1"/>
                <w:sz w:val="24"/>
                <w:szCs w:val="24"/>
              </w:rPr>
            </w:pPr>
            <w:r w:rsidRPr="006A513C">
              <w:rPr>
                <w:rFonts w:ascii="Times New Roman" w:eastAsia="Times New Roman" w:hAnsi="Times New Roman" w:cs="Times New Roman"/>
                <w:b/>
                <w:i/>
                <w:sz w:val="24"/>
                <w:szCs w:val="24"/>
                <w:lang w:val="en-IN" w:eastAsia="en-IN"/>
              </w:rPr>
              <w:t>Bank Solvency certificate “Nine Crore”</w:t>
            </w:r>
          </w:p>
        </w:tc>
      </w:tr>
      <w:tr w:rsidR="00210434" w:rsidTr="00210434">
        <w:trPr>
          <w:trHeight w:val="2780"/>
        </w:trPr>
        <w:tc>
          <w:tcPr>
            <w:tcW w:w="2340" w:type="dxa"/>
            <w:tcBorders>
              <w:bottom w:val="single" w:sz="4" w:space="0" w:color="auto"/>
            </w:tcBorders>
          </w:tcPr>
          <w:p w:rsidR="00210434" w:rsidRDefault="00210434" w:rsidP="001C46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 </w:t>
            </w:r>
            <w:r w:rsidRPr="00C641AC">
              <w:rPr>
                <w:rFonts w:ascii="Times New Roman" w:eastAsia="Times New Roman" w:hAnsi="Times New Roman" w:cs="Times New Roman"/>
                <w:b/>
                <w:sz w:val="24"/>
                <w:szCs w:val="24"/>
                <w:lang w:val="en-IN" w:eastAsia="en-IN"/>
              </w:rPr>
              <w:t>Earnest Money Deposit</w:t>
            </w:r>
          </w:p>
        </w:tc>
        <w:tc>
          <w:tcPr>
            <w:tcW w:w="4140" w:type="dxa"/>
            <w:tcBorders>
              <w:bottom w:val="single" w:sz="4" w:space="0" w:color="auto"/>
            </w:tcBorders>
          </w:tcPr>
          <w:p w:rsidR="00210434" w:rsidRPr="00D22A15" w:rsidRDefault="00210434" w:rsidP="001C464E">
            <w:pPr>
              <w:jc w:val="both"/>
              <w:rPr>
                <w:rFonts w:ascii="Times New Roman" w:hAnsi="Times New Roman" w:cs="Times New Roman"/>
                <w:color w:val="000000" w:themeColor="text1"/>
                <w:sz w:val="24"/>
                <w:szCs w:val="24"/>
              </w:rPr>
            </w:pPr>
            <w:r w:rsidRPr="00D22A15">
              <w:rPr>
                <w:rFonts w:ascii="Times New Roman" w:hAnsi="Times New Roman" w:cs="Times New Roman"/>
                <w:sz w:val="24"/>
                <w:szCs w:val="24"/>
              </w:rPr>
              <w:t xml:space="preserve">Bidders are required to deposit EMD amount (refundable) which will not bear any interest, must be paid by Demand Draft / Pay </w:t>
            </w:r>
            <w:proofErr w:type="gramStart"/>
            <w:r w:rsidRPr="00D22A15">
              <w:rPr>
                <w:rFonts w:ascii="Times New Roman" w:hAnsi="Times New Roman" w:cs="Times New Roman"/>
                <w:sz w:val="24"/>
                <w:szCs w:val="24"/>
              </w:rPr>
              <w:t>Order  drawn</w:t>
            </w:r>
            <w:proofErr w:type="gramEnd"/>
            <w:r w:rsidRPr="00D22A15">
              <w:rPr>
                <w:rFonts w:ascii="Times New Roman" w:hAnsi="Times New Roman" w:cs="Times New Roman"/>
                <w:sz w:val="24"/>
                <w:szCs w:val="24"/>
              </w:rPr>
              <w:t xml:space="preserve"> in favor  of ‘</w:t>
            </w:r>
            <w:r w:rsidRPr="00D22A15">
              <w:rPr>
                <w:rFonts w:ascii="Times New Roman" w:hAnsi="Times New Roman" w:cs="Times New Roman"/>
                <w:b/>
                <w:bCs/>
                <w:color w:val="FF0000"/>
                <w:sz w:val="24"/>
                <w:szCs w:val="24"/>
              </w:rPr>
              <w:t>’</w:t>
            </w:r>
            <w:proofErr w:type="spellStart"/>
            <w:r w:rsidRPr="00D22A15">
              <w:rPr>
                <w:rFonts w:ascii="Times New Roman" w:hAnsi="Times New Roman" w:cs="Times New Roman"/>
                <w:b/>
                <w:bCs/>
                <w:color w:val="FF0000"/>
                <w:sz w:val="24"/>
                <w:szCs w:val="24"/>
              </w:rPr>
              <w:t>Mahamana</w:t>
            </w:r>
            <w:proofErr w:type="spellEnd"/>
            <w:r w:rsidRPr="00D22A15">
              <w:rPr>
                <w:rFonts w:ascii="Times New Roman" w:hAnsi="Times New Roman" w:cs="Times New Roman"/>
                <w:b/>
                <w:bCs/>
                <w:color w:val="FF0000"/>
                <w:sz w:val="24"/>
                <w:szCs w:val="24"/>
              </w:rPr>
              <w:t xml:space="preserve"> Pandit Madan Mohan Malviya Cancer Centre’’, payable at Varanasi</w:t>
            </w:r>
            <w:r w:rsidRPr="00D22A15">
              <w:rPr>
                <w:rFonts w:ascii="Times New Roman" w:hAnsi="Times New Roman" w:cs="Times New Roman"/>
                <w:b/>
                <w:bCs/>
                <w:color w:val="000000" w:themeColor="text1"/>
                <w:sz w:val="24"/>
                <w:szCs w:val="24"/>
              </w:rPr>
              <w:t xml:space="preserve"> </w:t>
            </w:r>
            <w:r w:rsidRPr="00D22A15">
              <w:rPr>
                <w:rFonts w:ascii="Times New Roman" w:hAnsi="Times New Roman" w:cs="Times New Roman"/>
                <w:sz w:val="24"/>
                <w:szCs w:val="24"/>
              </w:rPr>
              <w:t>only.</w:t>
            </w:r>
          </w:p>
        </w:tc>
        <w:tc>
          <w:tcPr>
            <w:tcW w:w="4050" w:type="dxa"/>
            <w:tcBorders>
              <w:bottom w:val="single" w:sz="4" w:space="0" w:color="auto"/>
            </w:tcBorders>
          </w:tcPr>
          <w:p w:rsidR="00210434" w:rsidRPr="00D22A15" w:rsidRDefault="00210434" w:rsidP="001C464E">
            <w:pPr>
              <w:jc w:val="both"/>
              <w:rPr>
                <w:rFonts w:ascii="Times New Roman" w:hAnsi="Times New Roman" w:cs="Times New Roman"/>
                <w:color w:val="000000" w:themeColor="text1"/>
                <w:sz w:val="24"/>
                <w:szCs w:val="24"/>
              </w:rPr>
            </w:pPr>
            <w:r w:rsidRPr="006A513C">
              <w:rPr>
                <w:rFonts w:ascii="Times New Roman" w:eastAsia="Times New Roman" w:hAnsi="Times New Roman" w:cs="Times New Roman"/>
                <w:b/>
                <w:i/>
                <w:sz w:val="24"/>
                <w:szCs w:val="24"/>
                <w:lang w:val="en-IN" w:eastAsia="en-IN"/>
              </w:rPr>
              <w:t>“The bid security may be added in the form of Account payee Demand Draft, Fixed Deposit Receipts, Banker’s cheque or Bank Guarantee from any of the Commercial Banks or Payment online in an acceptable form”</w:t>
            </w:r>
            <w:r>
              <w:rPr>
                <w:rFonts w:ascii="Times New Roman" w:eastAsia="Times New Roman" w:hAnsi="Times New Roman" w:cs="Times New Roman"/>
                <w:sz w:val="24"/>
                <w:szCs w:val="24"/>
                <w:lang w:val="en-IN" w:eastAsia="en-IN"/>
              </w:rPr>
              <w:t xml:space="preserve"> </w:t>
            </w:r>
            <w:r w:rsidRPr="00D22A15">
              <w:rPr>
                <w:rFonts w:ascii="Times New Roman" w:hAnsi="Times New Roman" w:cs="Times New Roman"/>
                <w:sz w:val="24"/>
                <w:szCs w:val="24"/>
              </w:rPr>
              <w:t>in favor</w:t>
            </w:r>
            <w:r>
              <w:rPr>
                <w:rFonts w:ascii="Times New Roman" w:hAnsi="Times New Roman" w:cs="Times New Roman"/>
                <w:sz w:val="24"/>
                <w:szCs w:val="24"/>
              </w:rPr>
              <w:t xml:space="preserve"> </w:t>
            </w:r>
            <w:r w:rsidRPr="00D22A15">
              <w:rPr>
                <w:rFonts w:ascii="Times New Roman" w:hAnsi="Times New Roman" w:cs="Times New Roman"/>
                <w:sz w:val="24"/>
                <w:szCs w:val="24"/>
              </w:rPr>
              <w:t>of ‘</w:t>
            </w:r>
            <w:r w:rsidRPr="00D22A15">
              <w:rPr>
                <w:rFonts w:ascii="Times New Roman" w:hAnsi="Times New Roman" w:cs="Times New Roman"/>
                <w:b/>
                <w:bCs/>
                <w:color w:val="FF0000"/>
                <w:sz w:val="24"/>
                <w:szCs w:val="24"/>
              </w:rPr>
              <w:t>’</w:t>
            </w:r>
            <w:proofErr w:type="spellStart"/>
            <w:r w:rsidRPr="00D22A15">
              <w:rPr>
                <w:rFonts w:ascii="Times New Roman" w:hAnsi="Times New Roman" w:cs="Times New Roman"/>
                <w:b/>
                <w:bCs/>
                <w:color w:val="FF0000"/>
                <w:sz w:val="24"/>
                <w:szCs w:val="24"/>
              </w:rPr>
              <w:t>Mahamana</w:t>
            </w:r>
            <w:proofErr w:type="spellEnd"/>
            <w:r w:rsidRPr="00D22A15">
              <w:rPr>
                <w:rFonts w:ascii="Times New Roman" w:hAnsi="Times New Roman" w:cs="Times New Roman"/>
                <w:b/>
                <w:bCs/>
                <w:color w:val="FF0000"/>
                <w:sz w:val="24"/>
                <w:szCs w:val="24"/>
              </w:rPr>
              <w:t xml:space="preserve"> Pandit Madan Mohan Malviya Cancer Centre’’, payable at Varanasi</w:t>
            </w:r>
            <w:r w:rsidRPr="00D22A15">
              <w:rPr>
                <w:rFonts w:ascii="Times New Roman" w:hAnsi="Times New Roman" w:cs="Times New Roman"/>
                <w:b/>
                <w:bCs/>
                <w:color w:val="000000" w:themeColor="text1"/>
                <w:sz w:val="24"/>
                <w:szCs w:val="24"/>
              </w:rPr>
              <w:t xml:space="preserve"> </w:t>
            </w:r>
            <w:r w:rsidRPr="00D22A15">
              <w:rPr>
                <w:rFonts w:ascii="Times New Roman" w:hAnsi="Times New Roman" w:cs="Times New Roman"/>
                <w:sz w:val="24"/>
                <w:szCs w:val="24"/>
              </w:rPr>
              <w:t>only.</w:t>
            </w:r>
          </w:p>
        </w:tc>
      </w:tr>
      <w:tr w:rsidR="00210434" w:rsidTr="00210434">
        <w:tc>
          <w:tcPr>
            <w:tcW w:w="2340" w:type="dxa"/>
            <w:tcBorders>
              <w:bottom w:val="single" w:sz="4" w:space="0" w:color="auto"/>
            </w:tcBorders>
          </w:tcPr>
          <w:p w:rsidR="00210434" w:rsidRDefault="00210434" w:rsidP="001C46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sidRPr="00C641AC">
              <w:rPr>
                <w:rFonts w:ascii="Times New Roman" w:eastAsia="Times New Roman" w:hAnsi="Times New Roman" w:cs="Times New Roman"/>
                <w:b/>
                <w:sz w:val="24"/>
                <w:szCs w:val="24"/>
                <w:lang w:val="en-IN" w:eastAsia="en-IN"/>
              </w:rPr>
              <w:t>Award of Contract</w:t>
            </w:r>
          </w:p>
        </w:tc>
        <w:tc>
          <w:tcPr>
            <w:tcW w:w="4140" w:type="dxa"/>
            <w:tcBorders>
              <w:bottom w:val="single" w:sz="4" w:space="0" w:color="auto"/>
            </w:tcBorders>
          </w:tcPr>
          <w:p w:rsidR="00210434" w:rsidRPr="00D22A15" w:rsidRDefault="00210434" w:rsidP="001C464E">
            <w:pPr>
              <w:jc w:val="both"/>
              <w:rPr>
                <w:rFonts w:ascii="Times New Roman" w:hAnsi="Times New Roman" w:cs="Times New Roman"/>
                <w:color w:val="FF0000"/>
                <w:sz w:val="24"/>
                <w:szCs w:val="24"/>
              </w:rPr>
            </w:pPr>
            <w:r w:rsidRPr="00D22A15">
              <w:rPr>
                <w:rFonts w:ascii="Times New Roman" w:hAnsi="Times New Roman" w:cs="Times New Roman"/>
                <w:sz w:val="24"/>
                <w:szCs w:val="24"/>
              </w:rPr>
              <w:t xml:space="preserve">Selected bidder will be issued a letter of intent.  Security deposit should be paid within </w:t>
            </w:r>
            <w:r w:rsidRPr="00D22A15">
              <w:rPr>
                <w:rFonts w:ascii="Times New Roman" w:hAnsi="Times New Roman" w:cs="Times New Roman"/>
                <w:sz w:val="24"/>
                <w:szCs w:val="24"/>
                <w:lang w:val="en-GB"/>
              </w:rPr>
              <w:t>15</w:t>
            </w:r>
            <w:r w:rsidRPr="00D22A15">
              <w:rPr>
                <w:rFonts w:ascii="Times New Roman" w:hAnsi="Times New Roman" w:cs="Times New Roman"/>
                <w:sz w:val="24"/>
                <w:szCs w:val="24"/>
              </w:rPr>
              <w:t xml:space="preserve"> days.  In case the selected bidder does not respond or is unable to complete formalities the EMD can be forfeited. </w:t>
            </w:r>
            <w:r w:rsidRPr="00D22A15">
              <w:rPr>
                <w:rFonts w:ascii="Times New Roman" w:hAnsi="Times New Roman" w:cs="Times New Roman"/>
                <w:color w:val="FF0000"/>
                <w:sz w:val="24"/>
                <w:szCs w:val="24"/>
              </w:rPr>
              <w:t xml:space="preserve">A separate </w:t>
            </w:r>
            <w:r w:rsidRPr="00D22A15">
              <w:rPr>
                <w:rFonts w:ascii="Times New Roman" w:hAnsi="Times New Roman" w:cs="Times New Roman"/>
                <w:color w:val="FF0000"/>
                <w:sz w:val="24"/>
                <w:szCs w:val="24"/>
                <w:lang w:val="en-GB"/>
              </w:rPr>
              <w:t>letter of intent /w</w:t>
            </w:r>
            <w:proofErr w:type="spellStart"/>
            <w:r w:rsidRPr="00D22A15">
              <w:rPr>
                <w:rFonts w:ascii="Times New Roman" w:hAnsi="Times New Roman" w:cs="Times New Roman"/>
                <w:color w:val="FF0000"/>
                <w:sz w:val="24"/>
                <w:szCs w:val="24"/>
              </w:rPr>
              <w:t>ork</w:t>
            </w:r>
            <w:proofErr w:type="spellEnd"/>
            <w:r w:rsidRPr="00D22A15">
              <w:rPr>
                <w:rFonts w:ascii="Times New Roman" w:hAnsi="Times New Roman" w:cs="Times New Roman"/>
                <w:color w:val="FF0000"/>
                <w:sz w:val="24"/>
                <w:szCs w:val="24"/>
              </w:rPr>
              <w:t xml:space="preserve"> order/Contract can be </w:t>
            </w:r>
            <w:r w:rsidRPr="00D22A15">
              <w:rPr>
                <w:rFonts w:ascii="Times New Roman" w:hAnsi="Times New Roman" w:cs="Times New Roman"/>
                <w:color w:val="FF0000"/>
                <w:sz w:val="24"/>
                <w:szCs w:val="24"/>
                <w:lang w:val="en-GB"/>
              </w:rPr>
              <w:t>issued/</w:t>
            </w:r>
            <w:r w:rsidRPr="00D22A15">
              <w:rPr>
                <w:rFonts w:ascii="Times New Roman" w:hAnsi="Times New Roman" w:cs="Times New Roman"/>
                <w:color w:val="FF0000"/>
                <w:sz w:val="24"/>
                <w:szCs w:val="24"/>
              </w:rPr>
              <w:t xml:space="preserve">executed for </w:t>
            </w:r>
            <w:proofErr w:type="spellStart"/>
            <w:r w:rsidRPr="00D22A15">
              <w:rPr>
                <w:rFonts w:ascii="Times New Roman" w:hAnsi="Times New Roman" w:cs="Times New Roman"/>
                <w:color w:val="FF0000"/>
                <w:sz w:val="24"/>
                <w:szCs w:val="24"/>
              </w:rPr>
              <w:t>Homi</w:t>
            </w:r>
            <w:proofErr w:type="spellEnd"/>
            <w:r w:rsidRPr="00D22A15">
              <w:rPr>
                <w:rFonts w:ascii="Times New Roman" w:hAnsi="Times New Roman" w:cs="Times New Roman"/>
                <w:color w:val="FF0000"/>
                <w:sz w:val="24"/>
                <w:szCs w:val="24"/>
              </w:rPr>
              <w:t xml:space="preserve"> Bhabha Cancer Hospital &amp; Research Centre, Mu</w:t>
            </w:r>
            <w:proofErr w:type="spellStart"/>
            <w:r w:rsidRPr="00D22A15">
              <w:rPr>
                <w:rFonts w:ascii="Times New Roman" w:hAnsi="Times New Roman" w:cs="Times New Roman"/>
                <w:color w:val="FF0000"/>
                <w:sz w:val="24"/>
                <w:szCs w:val="24"/>
                <w:lang w:val="en-GB"/>
              </w:rPr>
              <w:t>zaffarpur</w:t>
            </w:r>
            <w:proofErr w:type="spellEnd"/>
            <w:r w:rsidRPr="00D22A15">
              <w:rPr>
                <w:rFonts w:ascii="Times New Roman" w:hAnsi="Times New Roman" w:cs="Times New Roman"/>
                <w:color w:val="FF0000"/>
                <w:sz w:val="24"/>
                <w:szCs w:val="24"/>
                <w:lang w:val="en-GB"/>
              </w:rPr>
              <w:t>, Bihar</w:t>
            </w:r>
            <w:r w:rsidRPr="00D22A15">
              <w:rPr>
                <w:rFonts w:ascii="Times New Roman" w:hAnsi="Times New Roman" w:cs="Times New Roman"/>
                <w:color w:val="FF0000"/>
                <w:sz w:val="24"/>
                <w:szCs w:val="24"/>
              </w:rPr>
              <w:t>.</w:t>
            </w:r>
          </w:p>
          <w:p w:rsidR="00210434" w:rsidRDefault="00210434" w:rsidP="001C464E">
            <w:pPr>
              <w:jc w:val="both"/>
              <w:rPr>
                <w:rFonts w:ascii="Times New Roman" w:hAnsi="Times New Roman" w:cs="Times New Roman"/>
                <w:color w:val="000000" w:themeColor="text1"/>
                <w:sz w:val="24"/>
                <w:szCs w:val="24"/>
              </w:rPr>
            </w:pPr>
          </w:p>
        </w:tc>
        <w:tc>
          <w:tcPr>
            <w:tcW w:w="4050" w:type="dxa"/>
            <w:tcBorders>
              <w:bottom w:val="single" w:sz="4" w:space="0" w:color="auto"/>
            </w:tcBorders>
          </w:tcPr>
          <w:p w:rsidR="00210434" w:rsidRDefault="00210434" w:rsidP="001C464E">
            <w:pPr>
              <w:jc w:val="both"/>
              <w:rPr>
                <w:rFonts w:ascii="Times New Roman" w:hAnsi="Times New Roman" w:cs="Times New Roman"/>
                <w:sz w:val="24"/>
                <w:szCs w:val="24"/>
              </w:rPr>
            </w:pPr>
            <w:r w:rsidRPr="00D22A15">
              <w:rPr>
                <w:rFonts w:ascii="Times New Roman" w:hAnsi="Times New Roman" w:cs="Times New Roman"/>
                <w:sz w:val="24"/>
                <w:szCs w:val="24"/>
              </w:rPr>
              <w:t xml:space="preserve">Selected bidder will be issued a letter of intent.  Security deposit should be paid within </w:t>
            </w:r>
            <w:r w:rsidRPr="00D22A15">
              <w:rPr>
                <w:rFonts w:ascii="Times New Roman" w:hAnsi="Times New Roman" w:cs="Times New Roman"/>
                <w:sz w:val="24"/>
                <w:szCs w:val="24"/>
                <w:lang w:val="en-GB"/>
              </w:rPr>
              <w:t>15</w:t>
            </w:r>
            <w:r w:rsidRPr="00D22A15">
              <w:rPr>
                <w:rFonts w:ascii="Times New Roman" w:hAnsi="Times New Roman" w:cs="Times New Roman"/>
                <w:sz w:val="24"/>
                <w:szCs w:val="24"/>
              </w:rPr>
              <w:t xml:space="preserve"> days.  In case the selected bidder does not respond or is unable to complete formalities the EMD can be forfeited.</w:t>
            </w:r>
          </w:p>
          <w:p w:rsidR="00210434" w:rsidRPr="00D22A15" w:rsidRDefault="00210434" w:rsidP="001C464E">
            <w:pPr>
              <w:jc w:val="both"/>
              <w:rPr>
                <w:rFonts w:ascii="Times New Roman" w:hAnsi="Times New Roman" w:cs="Times New Roman"/>
                <w:color w:val="000000" w:themeColor="text1"/>
                <w:sz w:val="12"/>
                <w:szCs w:val="24"/>
              </w:rPr>
            </w:pPr>
          </w:p>
          <w:p w:rsidR="00210434" w:rsidRDefault="00210434" w:rsidP="001C464E">
            <w:pPr>
              <w:jc w:val="both"/>
              <w:rPr>
                <w:rFonts w:ascii="Times New Roman" w:eastAsia="Times New Roman" w:hAnsi="Times New Roman" w:cs="Times New Roman"/>
                <w:b/>
                <w:i/>
                <w:sz w:val="24"/>
                <w:szCs w:val="24"/>
                <w:lang w:val="en-IN" w:eastAsia="en-IN"/>
              </w:rPr>
            </w:pPr>
            <w:proofErr w:type="spellStart"/>
            <w:r w:rsidRPr="006A513C">
              <w:rPr>
                <w:rFonts w:ascii="Times New Roman" w:hAnsi="Times New Roman" w:cs="Times New Roman"/>
                <w:b/>
                <w:i/>
                <w:color w:val="000000" w:themeColor="text1"/>
                <w:sz w:val="24"/>
                <w:szCs w:val="24"/>
              </w:rPr>
              <w:t>i</w:t>
            </w:r>
            <w:proofErr w:type="spellEnd"/>
            <w:r w:rsidRPr="006A513C">
              <w:rPr>
                <w:rFonts w:ascii="Times New Roman" w:hAnsi="Times New Roman" w:cs="Times New Roman"/>
                <w:b/>
                <w:i/>
                <w:color w:val="000000" w:themeColor="text1"/>
                <w:sz w:val="24"/>
                <w:szCs w:val="24"/>
              </w:rPr>
              <w:t xml:space="preserve">. </w:t>
            </w:r>
            <w:proofErr w:type="gramStart"/>
            <w:r w:rsidRPr="006A513C">
              <w:rPr>
                <w:rFonts w:ascii="Times New Roman" w:eastAsia="Times New Roman" w:hAnsi="Times New Roman" w:cs="Times New Roman"/>
                <w:b/>
                <w:i/>
                <w:sz w:val="24"/>
                <w:szCs w:val="24"/>
                <w:lang w:val="en-IN" w:eastAsia="en-IN"/>
              </w:rPr>
              <w:t>“ A</w:t>
            </w:r>
            <w:proofErr w:type="gramEnd"/>
            <w:r w:rsidRPr="006A513C">
              <w:rPr>
                <w:rFonts w:ascii="Times New Roman" w:eastAsia="Times New Roman" w:hAnsi="Times New Roman" w:cs="Times New Roman"/>
                <w:b/>
                <w:i/>
                <w:sz w:val="24"/>
                <w:szCs w:val="24"/>
                <w:lang w:val="en-IN" w:eastAsia="en-IN"/>
              </w:rPr>
              <w:t xml:space="preserve"> separate letter of intent/ work order/ Contract can be issued/ executed for </w:t>
            </w:r>
            <w:proofErr w:type="spellStart"/>
            <w:r w:rsidRPr="006A513C">
              <w:rPr>
                <w:rFonts w:ascii="Times New Roman" w:eastAsia="Times New Roman" w:hAnsi="Times New Roman" w:cs="Times New Roman"/>
                <w:b/>
                <w:i/>
                <w:sz w:val="24"/>
                <w:szCs w:val="24"/>
                <w:lang w:val="en-IN" w:eastAsia="en-IN"/>
              </w:rPr>
              <w:t>Homi</w:t>
            </w:r>
            <w:proofErr w:type="spellEnd"/>
            <w:r w:rsidRPr="006A513C">
              <w:rPr>
                <w:rFonts w:ascii="Times New Roman" w:eastAsia="Times New Roman" w:hAnsi="Times New Roman" w:cs="Times New Roman"/>
                <w:b/>
                <w:i/>
                <w:sz w:val="24"/>
                <w:szCs w:val="24"/>
                <w:lang w:val="en-IN" w:eastAsia="en-IN"/>
              </w:rPr>
              <w:t xml:space="preserve"> Bhabha Cancer Hospital and Research Centre, Muzaffarpur, Bihar”</w:t>
            </w:r>
          </w:p>
          <w:p w:rsidR="00210434" w:rsidRPr="006A513C" w:rsidRDefault="00210434" w:rsidP="001C464E">
            <w:pPr>
              <w:jc w:val="both"/>
              <w:rPr>
                <w:rFonts w:ascii="Times New Roman" w:hAnsi="Times New Roman" w:cs="Times New Roman"/>
                <w:b/>
                <w:i/>
                <w:color w:val="000000" w:themeColor="text1"/>
                <w:sz w:val="24"/>
                <w:szCs w:val="24"/>
              </w:rPr>
            </w:pPr>
          </w:p>
        </w:tc>
      </w:tr>
      <w:tr w:rsidR="00210434" w:rsidTr="00210434">
        <w:tc>
          <w:tcPr>
            <w:tcW w:w="2340" w:type="dxa"/>
            <w:tcBorders>
              <w:top w:val="single" w:sz="4" w:space="0" w:color="auto"/>
              <w:left w:val="nil"/>
              <w:bottom w:val="nil"/>
              <w:right w:val="nil"/>
            </w:tcBorders>
          </w:tcPr>
          <w:p w:rsidR="00210434" w:rsidRDefault="00210434" w:rsidP="001C464E">
            <w:pPr>
              <w:jc w:val="both"/>
              <w:rPr>
                <w:rFonts w:ascii="Times New Roman" w:hAnsi="Times New Roman" w:cs="Times New Roman"/>
                <w:color w:val="000000" w:themeColor="text1"/>
                <w:sz w:val="24"/>
                <w:szCs w:val="24"/>
              </w:rPr>
            </w:pPr>
          </w:p>
        </w:tc>
        <w:tc>
          <w:tcPr>
            <w:tcW w:w="4140" w:type="dxa"/>
            <w:tcBorders>
              <w:top w:val="single" w:sz="4" w:space="0" w:color="auto"/>
              <w:left w:val="nil"/>
              <w:bottom w:val="nil"/>
              <w:right w:val="nil"/>
            </w:tcBorders>
          </w:tcPr>
          <w:p w:rsidR="00210434" w:rsidRDefault="00210434" w:rsidP="001C464E">
            <w:pPr>
              <w:jc w:val="both"/>
              <w:rPr>
                <w:rFonts w:ascii="Times New Roman" w:hAnsi="Times New Roman" w:cs="Times New Roman"/>
                <w:sz w:val="24"/>
                <w:szCs w:val="24"/>
              </w:rPr>
            </w:pPr>
          </w:p>
          <w:p w:rsidR="00210434" w:rsidRDefault="00210434" w:rsidP="001C464E">
            <w:pPr>
              <w:jc w:val="both"/>
              <w:rPr>
                <w:rFonts w:ascii="Times New Roman" w:hAnsi="Times New Roman" w:cs="Times New Roman"/>
                <w:sz w:val="24"/>
                <w:szCs w:val="24"/>
              </w:rPr>
            </w:pPr>
          </w:p>
          <w:p w:rsidR="00210434" w:rsidRDefault="00210434" w:rsidP="001C464E">
            <w:pPr>
              <w:jc w:val="both"/>
              <w:rPr>
                <w:rFonts w:ascii="Times New Roman" w:hAnsi="Times New Roman" w:cs="Times New Roman"/>
                <w:sz w:val="24"/>
                <w:szCs w:val="24"/>
              </w:rPr>
            </w:pPr>
          </w:p>
          <w:p w:rsidR="00210434" w:rsidRDefault="00210434" w:rsidP="001C464E">
            <w:pPr>
              <w:jc w:val="both"/>
              <w:rPr>
                <w:rFonts w:ascii="Times New Roman" w:hAnsi="Times New Roman" w:cs="Times New Roman"/>
                <w:sz w:val="24"/>
                <w:szCs w:val="24"/>
              </w:rPr>
            </w:pPr>
          </w:p>
          <w:p w:rsidR="00210434" w:rsidRDefault="00210434" w:rsidP="001C464E">
            <w:pPr>
              <w:jc w:val="both"/>
              <w:rPr>
                <w:rFonts w:ascii="Times New Roman" w:hAnsi="Times New Roman" w:cs="Times New Roman"/>
                <w:sz w:val="24"/>
                <w:szCs w:val="24"/>
              </w:rPr>
            </w:pPr>
          </w:p>
          <w:p w:rsidR="00210434" w:rsidRDefault="00210434" w:rsidP="001C464E">
            <w:pPr>
              <w:jc w:val="both"/>
              <w:rPr>
                <w:rFonts w:ascii="Times New Roman" w:hAnsi="Times New Roman" w:cs="Times New Roman"/>
                <w:sz w:val="24"/>
                <w:szCs w:val="24"/>
              </w:rPr>
            </w:pPr>
          </w:p>
          <w:p w:rsidR="00210434" w:rsidRPr="00D22A15" w:rsidRDefault="00210434" w:rsidP="001C464E">
            <w:pPr>
              <w:jc w:val="both"/>
              <w:rPr>
                <w:rFonts w:ascii="Times New Roman" w:hAnsi="Times New Roman" w:cs="Times New Roman"/>
                <w:sz w:val="24"/>
                <w:szCs w:val="24"/>
              </w:rPr>
            </w:pPr>
          </w:p>
        </w:tc>
        <w:tc>
          <w:tcPr>
            <w:tcW w:w="4050" w:type="dxa"/>
            <w:tcBorders>
              <w:top w:val="single" w:sz="4" w:space="0" w:color="auto"/>
              <w:left w:val="nil"/>
              <w:bottom w:val="nil"/>
              <w:right w:val="nil"/>
            </w:tcBorders>
          </w:tcPr>
          <w:p w:rsidR="00210434" w:rsidRDefault="00210434" w:rsidP="00210434">
            <w:pPr>
              <w:jc w:val="center"/>
              <w:rPr>
                <w:rFonts w:ascii="Times New Roman" w:hAnsi="Times New Roman" w:cs="Times New Roman"/>
                <w:sz w:val="24"/>
                <w:szCs w:val="24"/>
              </w:rPr>
            </w:pPr>
          </w:p>
          <w:p w:rsidR="00210434" w:rsidRDefault="00210434" w:rsidP="00210434">
            <w:pPr>
              <w:jc w:val="center"/>
              <w:rPr>
                <w:rFonts w:ascii="Times New Roman" w:hAnsi="Times New Roman" w:cs="Times New Roman"/>
                <w:sz w:val="24"/>
                <w:szCs w:val="24"/>
              </w:rPr>
            </w:pPr>
          </w:p>
          <w:p w:rsidR="00210434" w:rsidRDefault="00210434" w:rsidP="00210434">
            <w:pPr>
              <w:jc w:val="center"/>
              <w:rPr>
                <w:rFonts w:ascii="Times New Roman" w:hAnsi="Times New Roman" w:cs="Times New Roman"/>
                <w:sz w:val="24"/>
                <w:szCs w:val="24"/>
              </w:rPr>
            </w:pPr>
          </w:p>
          <w:p w:rsidR="00210434" w:rsidRDefault="00210434" w:rsidP="00210434">
            <w:pPr>
              <w:jc w:val="center"/>
              <w:rPr>
                <w:rFonts w:ascii="Times New Roman" w:hAnsi="Times New Roman" w:cs="Times New Roman"/>
                <w:sz w:val="24"/>
                <w:szCs w:val="24"/>
              </w:rPr>
            </w:pPr>
          </w:p>
          <w:p w:rsidR="00210434" w:rsidRPr="00D22A15" w:rsidRDefault="00210434" w:rsidP="00210434">
            <w:pPr>
              <w:jc w:val="center"/>
              <w:rPr>
                <w:rFonts w:ascii="Times New Roman" w:hAnsi="Times New Roman" w:cs="Times New Roman"/>
                <w:sz w:val="24"/>
                <w:szCs w:val="24"/>
              </w:rPr>
            </w:pPr>
            <w:r>
              <w:rPr>
                <w:rFonts w:ascii="Times New Roman" w:hAnsi="Times New Roman" w:cs="Times New Roman"/>
                <w:sz w:val="24"/>
                <w:szCs w:val="24"/>
              </w:rPr>
              <w:t>(P.T.O.)</w:t>
            </w:r>
          </w:p>
        </w:tc>
      </w:tr>
      <w:tr w:rsidR="00210434" w:rsidTr="00210434">
        <w:tc>
          <w:tcPr>
            <w:tcW w:w="2340" w:type="dxa"/>
            <w:tcBorders>
              <w:top w:val="nil"/>
              <w:left w:val="nil"/>
              <w:bottom w:val="single" w:sz="4" w:space="0" w:color="auto"/>
              <w:right w:val="nil"/>
            </w:tcBorders>
          </w:tcPr>
          <w:p w:rsidR="00210434" w:rsidRDefault="00210434" w:rsidP="001C464E">
            <w:pPr>
              <w:jc w:val="both"/>
              <w:rPr>
                <w:rFonts w:ascii="Times New Roman" w:hAnsi="Times New Roman" w:cs="Times New Roman"/>
                <w:color w:val="000000" w:themeColor="text1"/>
                <w:sz w:val="24"/>
                <w:szCs w:val="24"/>
              </w:rPr>
            </w:pPr>
          </w:p>
        </w:tc>
        <w:tc>
          <w:tcPr>
            <w:tcW w:w="4140" w:type="dxa"/>
            <w:tcBorders>
              <w:top w:val="nil"/>
              <w:left w:val="nil"/>
              <w:bottom w:val="single" w:sz="4" w:space="0" w:color="auto"/>
              <w:right w:val="nil"/>
            </w:tcBorders>
          </w:tcPr>
          <w:p w:rsidR="00210434" w:rsidRDefault="00210434" w:rsidP="001C464E">
            <w:pPr>
              <w:jc w:val="both"/>
              <w:rPr>
                <w:rFonts w:ascii="Times New Roman" w:hAnsi="Times New Roman" w:cs="Times New Roman"/>
                <w:sz w:val="24"/>
                <w:szCs w:val="24"/>
              </w:rPr>
            </w:pPr>
          </w:p>
          <w:p w:rsidR="00210434" w:rsidRDefault="00210434" w:rsidP="00210434">
            <w:pPr>
              <w:jc w:val="center"/>
              <w:rPr>
                <w:rFonts w:ascii="Times New Roman" w:hAnsi="Times New Roman" w:cs="Times New Roman"/>
                <w:sz w:val="24"/>
                <w:szCs w:val="24"/>
              </w:rPr>
            </w:pPr>
            <w:r>
              <w:rPr>
                <w:rFonts w:ascii="Times New Roman" w:hAnsi="Times New Roman" w:cs="Times New Roman"/>
                <w:sz w:val="24"/>
                <w:szCs w:val="24"/>
              </w:rPr>
              <w:t>(Page-2)</w:t>
            </w:r>
          </w:p>
          <w:p w:rsidR="00210434" w:rsidRDefault="00210434" w:rsidP="00210434">
            <w:pPr>
              <w:jc w:val="center"/>
              <w:rPr>
                <w:rFonts w:ascii="Times New Roman" w:hAnsi="Times New Roman" w:cs="Times New Roman"/>
                <w:sz w:val="24"/>
                <w:szCs w:val="24"/>
              </w:rPr>
            </w:pPr>
          </w:p>
          <w:p w:rsidR="00210434" w:rsidRDefault="00210434" w:rsidP="001C464E">
            <w:pPr>
              <w:jc w:val="both"/>
              <w:rPr>
                <w:rFonts w:ascii="Times New Roman" w:hAnsi="Times New Roman" w:cs="Times New Roman"/>
                <w:sz w:val="24"/>
                <w:szCs w:val="24"/>
              </w:rPr>
            </w:pPr>
          </w:p>
        </w:tc>
        <w:tc>
          <w:tcPr>
            <w:tcW w:w="4050" w:type="dxa"/>
            <w:tcBorders>
              <w:top w:val="nil"/>
              <w:left w:val="nil"/>
              <w:bottom w:val="single" w:sz="4" w:space="0" w:color="auto"/>
              <w:right w:val="nil"/>
            </w:tcBorders>
          </w:tcPr>
          <w:p w:rsidR="00210434" w:rsidRPr="00D22A15" w:rsidRDefault="00210434" w:rsidP="001C464E">
            <w:pPr>
              <w:jc w:val="both"/>
              <w:rPr>
                <w:rFonts w:ascii="Times New Roman" w:hAnsi="Times New Roman" w:cs="Times New Roman"/>
                <w:sz w:val="24"/>
                <w:szCs w:val="24"/>
              </w:rPr>
            </w:pPr>
          </w:p>
        </w:tc>
      </w:tr>
      <w:tr w:rsidR="00210434" w:rsidTr="00210434">
        <w:trPr>
          <w:trHeight w:val="6893"/>
        </w:trPr>
        <w:tc>
          <w:tcPr>
            <w:tcW w:w="2340" w:type="dxa"/>
            <w:tcBorders>
              <w:top w:val="single" w:sz="4" w:space="0" w:color="auto"/>
            </w:tcBorders>
          </w:tcPr>
          <w:p w:rsidR="00210434" w:rsidRDefault="00210434" w:rsidP="001C46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sidRPr="00C641AC">
              <w:rPr>
                <w:rFonts w:ascii="Times New Roman" w:eastAsia="Times New Roman" w:hAnsi="Times New Roman" w:cs="Times New Roman"/>
                <w:b/>
                <w:sz w:val="24"/>
                <w:szCs w:val="24"/>
                <w:lang w:val="en-IN" w:eastAsia="en-IN"/>
              </w:rPr>
              <w:t>Point No. (IV) of Award Criteria</w:t>
            </w:r>
          </w:p>
        </w:tc>
        <w:tc>
          <w:tcPr>
            <w:tcW w:w="4140" w:type="dxa"/>
            <w:tcBorders>
              <w:top w:val="single" w:sz="4" w:space="0" w:color="auto"/>
            </w:tcBorders>
          </w:tcPr>
          <w:p w:rsidR="00210434" w:rsidRPr="00D22A15" w:rsidRDefault="00210434" w:rsidP="001C464E">
            <w:pPr>
              <w:tabs>
                <w:tab w:val="left" w:pos="630"/>
              </w:tabs>
              <w:jc w:val="both"/>
              <w:rPr>
                <w:rFonts w:ascii="Times New Roman" w:hAnsi="Times New Roman" w:cs="Times New Roman"/>
                <w:sz w:val="24"/>
                <w:szCs w:val="24"/>
              </w:rPr>
            </w:pPr>
            <w:r w:rsidRPr="00D22A15">
              <w:rPr>
                <w:rFonts w:ascii="Times New Roman" w:hAnsi="Times New Roman" w:cs="Times New Roman"/>
                <w:sz w:val="24"/>
                <w:szCs w:val="24"/>
              </w:rPr>
              <w:t xml:space="preserve">The selected bidder shall give </w:t>
            </w:r>
            <w:r w:rsidRPr="00D22A15">
              <w:rPr>
                <w:rFonts w:ascii="Times New Roman" w:hAnsi="Times New Roman" w:cs="Times New Roman"/>
                <w:sz w:val="24"/>
                <w:szCs w:val="24"/>
                <w:lang w:val="en-GB"/>
              </w:rPr>
              <w:t xml:space="preserve">performance </w:t>
            </w:r>
            <w:r w:rsidRPr="00D22A15">
              <w:rPr>
                <w:rFonts w:ascii="Times New Roman" w:hAnsi="Times New Roman" w:cs="Times New Roman"/>
                <w:sz w:val="24"/>
                <w:szCs w:val="24"/>
              </w:rPr>
              <w:t xml:space="preserve">security deposit of 03% of Contract value in the form of </w:t>
            </w:r>
            <w:r w:rsidRPr="00D22A15">
              <w:rPr>
                <w:rFonts w:ascii="Times New Roman" w:hAnsi="Times New Roman" w:cs="Times New Roman"/>
                <w:b/>
                <w:sz w:val="24"/>
                <w:szCs w:val="24"/>
              </w:rPr>
              <w:t xml:space="preserve">Performance Bank Guarantee as per attached Annexure/ </w:t>
            </w:r>
            <w:r w:rsidRPr="00D22A15">
              <w:rPr>
                <w:rFonts w:ascii="Times New Roman" w:hAnsi="Times New Roman" w:cs="Times New Roman"/>
                <w:b/>
                <w:sz w:val="24"/>
                <w:szCs w:val="24"/>
                <w:lang w:val="en-GB"/>
              </w:rPr>
              <w:t>Demand Draft</w:t>
            </w:r>
            <w:r w:rsidRPr="00D22A15">
              <w:rPr>
                <w:rFonts w:ascii="Times New Roman" w:hAnsi="Times New Roman" w:cs="Times New Roman"/>
                <w:sz w:val="24"/>
                <w:szCs w:val="24"/>
              </w:rPr>
              <w:t xml:space="preserve"> </w:t>
            </w:r>
            <w:proofErr w:type="gramStart"/>
            <w:r w:rsidRPr="00D22A15">
              <w:rPr>
                <w:rFonts w:ascii="Times New Roman" w:hAnsi="Times New Roman" w:cs="Times New Roman"/>
                <w:sz w:val="24"/>
                <w:szCs w:val="24"/>
              </w:rPr>
              <w:t>from  a</w:t>
            </w:r>
            <w:proofErr w:type="gramEnd"/>
            <w:r w:rsidRPr="00D22A15">
              <w:rPr>
                <w:rFonts w:ascii="Times New Roman" w:hAnsi="Times New Roman" w:cs="Times New Roman"/>
                <w:sz w:val="24"/>
                <w:szCs w:val="24"/>
              </w:rPr>
              <w:t xml:space="preserve"> nationalized Bank or commercial bank or online payment in acceptable form for the duration of the contract/extended period, if any.</w:t>
            </w:r>
            <w:r w:rsidRPr="00D22A15">
              <w:rPr>
                <w:rFonts w:ascii="Times New Roman" w:hAnsi="Times New Roman" w:cs="Times New Roman"/>
                <w:color w:val="FF0000"/>
                <w:sz w:val="24"/>
                <w:szCs w:val="24"/>
              </w:rPr>
              <w:t xml:space="preserve"> </w:t>
            </w:r>
            <w:r w:rsidRPr="00D22A15">
              <w:rPr>
                <w:rFonts w:ascii="Times New Roman" w:hAnsi="Times New Roman" w:cs="Times New Roman"/>
                <w:color w:val="000000" w:themeColor="text1"/>
                <w:sz w:val="24"/>
                <w:szCs w:val="24"/>
              </w:rPr>
              <w:t xml:space="preserve">On receipt of bank guarantee/ online </w:t>
            </w:r>
            <w:proofErr w:type="gramStart"/>
            <w:r w:rsidRPr="00D22A15">
              <w:rPr>
                <w:rFonts w:ascii="Times New Roman" w:hAnsi="Times New Roman" w:cs="Times New Roman"/>
                <w:color w:val="000000" w:themeColor="text1"/>
                <w:sz w:val="24"/>
                <w:szCs w:val="24"/>
              </w:rPr>
              <w:t>payment  towards</w:t>
            </w:r>
            <w:proofErr w:type="gramEnd"/>
            <w:r w:rsidRPr="00D22A15">
              <w:rPr>
                <w:rFonts w:ascii="Times New Roman" w:hAnsi="Times New Roman" w:cs="Times New Roman"/>
                <w:color w:val="000000" w:themeColor="text1"/>
                <w:sz w:val="24"/>
                <w:szCs w:val="24"/>
              </w:rPr>
              <w:t xml:space="preserve"> security deposit the EMD of other bidders will be returned without any interest.  Security deposit can also be submitted by way of a fixed deposit receipt in </w:t>
            </w:r>
            <w:proofErr w:type="spellStart"/>
            <w:r w:rsidRPr="00D22A15">
              <w:rPr>
                <w:rFonts w:ascii="Times New Roman" w:hAnsi="Times New Roman" w:cs="Times New Roman"/>
                <w:color w:val="000000" w:themeColor="text1"/>
                <w:sz w:val="24"/>
                <w:szCs w:val="24"/>
              </w:rPr>
              <w:t>favour</w:t>
            </w:r>
            <w:proofErr w:type="spellEnd"/>
            <w:r w:rsidRPr="00D22A15">
              <w:rPr>
                <w:rFonts w:ascii="Times New Roman" w:hAnsi="Times New Roman" w:cs="Times New Roman"/>
                <w:color w:val="000000" w:themeColor="text1"/>
                <w:sz w:val="24"/>
                <w:szCs w:val="24"/>
              </w:rPr>
              <w:t xml:space="preserve"> of Tata Memorial Centre. </w:t>
            </w:r>
            <w:r w:rsidRPr="00D22A15">
              <w:rPr>
                <w:rFonts w:ascii="Times New Roman" w:hAnsi="Times New Roman" w:cs="Times New Roman"/>
                <w:sz w:val="24"/>
                <w:szCs w:val="24"/>
              </w:rPr>
              <w:t xml:space="preserve">Additional </w:t>
            </w:r>
            <w:r w:rsidRPr="00D22A15">
              <w:rPr>
                <w:rFonts w:ascii="Times New Roman" w:hAnsi="Times New Roman" w:cs="Times New Roman"/>
                <w:sz w:val="24"/>
                <w:szCs w:val="24"/>
                <w:lang w:val="en-GB"/>
              </w:rPr>
              <w:t xml:space="preserve">performance </w:t>
            </w:r>
            <w:r w:rsidRPr="00D22A15">
              <w:rPr>
                <w:rFonts w:ascii="Times New Roman" w:hAnsi="Times New Roman" w:cs="Times New Roman"/>
                <w:sz w:val="24"/>
                <w:szCs w:val="24"/>
              </w:rPr>
              <w:t xml:space="preserve">security deposit should be given for the additional value of contract in case </w:t>
            </w:r>
            <w:r w:rsidRPr="00D22A15">
              <w:rPr>
                <w:rFonts w:ascii="Times New Roman" w:hAnsi="Times New Roman" w:cs="Times New Roman"/>
                <w:sz w:val="24"/>
                <w:szCs w:val="24"/>
                <w:lang w:val="en-GB"/>
              </w:rPr>
              <w:t xml:space="preserve">value of contract increases due to increase in the </w:t>
            </w:r>
            <w:r w:rsidRPr="00D22A15">
              <w:rPr>
                <w:rFonts w:ascii="Times New Roman" w:hAnsi="Times New Roman" w:cs="Times New Roman"/>
                <w:sz w:val="24"/>
                <w:szCs w:val="24"/>
              </w:rPr>
              <w:t xml:space="preserve">number of </w:t>
            </w:r>
            <w:proofErr w:type="gramStart"/>
            <w:r w:rsidRPr="00D22A15">
              <w:rPr>
                <w:rFonts w:ascii="Times New Roman" w:hAnsi="Times New Roman" w:cs="Times New Roman"/>
                <w:sz w:val="24"/>
                <w:szCs w:val="24"/>
              </w:rPr>
              <w:t>staff</w:t>
            </w:r>
            <w:proofErr w:type="gramEnd"/>
            <w:r w:rsidRPr="00D22A15">
              <w:rPr>
                <w:rFonts w:ascii="Times New Roman" w:hAnsi="Times New Roman" w:cs="Times New Roman"/>
                <w:sz w:val="24"/>
                <w:szCs w:val="24"/>
                <w:lang w:val="en-GB"/>
              </w:rPr>
              <w:t>.</w:t>
            </w:r>
            <w:r w:rsidRPr="00D22A15">
              <w:rPr>
                <w:rFonts w:ascii="Times New Roman" w:hAnsi="Times New Roman" w:cs="Times New Roman"/>
                <w:sz w:val="24"/>
                <w:szCs w:val="24"/>
              </w:rPr>
              <w:t xml:space="preserve"> The validity of the </w:t>
            </w:r>
            <w:r w:rsidRPr="00D22A15">
              <w:rPr>
                <w:rFonts w:ascii="Times New Roman" w:hAnsi="Times New Roman" w:cs="Times New Roman"/>
                <w:sz w:val="24"/>
                <w:szCs w:val="24"/>
                <w:lang w:val="en-GB"/>
              </w:rPr>
              <w:t xml:space="preserve">performance </w:t>
            </w:r>
            <w:r w:rsidRPr="00D22A15">
              <w:rPr>
                <w:rFonts w:ascii="Times New Roman" w:hAnsi="Times New Roman" w:cs="Times New Roman"/>
                <w:sz w:val="24"/>
                <w:szCs w:val="24"/>
              </w:rPr>
              <w:t>security deposit will be three months beyond the expiry of the contract period.</w:t>
            </w:r>
          </w:p>
        </w:tc>
        <w:tc>
          <w:tcPr>
            <w:tcW w:w="4050" w:type="dxa"/>
            <w:tcBorders>
              <w:top w:val="single" w:sz="4" w:space="0" w:color="auto"/>
            </w:tcBorders>
          </w:tcPr>
          <w:p w:rsidR="00210434" w:rsidRPr="00D22A15" w:rsidRDefault="00210434" w:rsidP="001C464E">
            <w:pPr>
              <w:tabs>
                <w:tab w:val="left" w:pos="630"/>
              </w:tabs>
              <w:jc w:val="both"/>
              <w:rPr>
                <w:rFonts w:ascii="Times New Roman" w:hAnsi="Times New Roman" w:cs="Times New Roman"/>
                <w:sz w:val="24"/>
                <w:szCs w:val="24"/>
              </w:rPr>
            </w:pPr>
            <w:r w:rsidRPr="00D22A15">
              <w:rPr>
                <w:rFonts w:ascii="Times New Roman" w:hAnsi="Times New Roman" w:cs="Times New Roman"/>
                <w:sz w:val="24"/>
                <w:szCs w:val="24"/>
              </w:rPr>
              <w:t xml:space="preserve">The selected bidder shall give </w:t>
            </w:r>
            <w:r w:rsidRPr="00D22A15">
              <w:rPr>
                <w:rFonts w:ascii="Times New Roman" w:eastAsia="Times New Roman" w:hAnsi="Times New Roman" w:cs="Times New Roman"/>
                <w:b/>
                <w:i/>
                <w:sz w:val="24"/>
                <w:szCs w:val="24"/>
                <w:lang w:val="en-IN" w:eastAsia="en-IN"/>
              </w:rPr>
              <w:t>Performance security should be 03% of the value of the Contract and may be furnished in the form of an Account payee Demand Draft, Fixed Deposit Receipts from a Commercial Banks, Bank Guarantee from a Commercial Banks or Online Payment in an acceptable form</w:t>
            </w:r>
            <w:r>
              <w:rPr>
                <w:rFonts w:ascii="Times New Roman" w:eastAsia="Times New Roman" w:hAnsi="Times New Roman" w:cs="Times New Roman"/>
                <w:sz w:val="24"/>
                <w:szCs w:val="24"/>
                <w:u w:val="single"/>
                <w:lang w:val="en-IN" w:eastAsia="en-IN"/>
              </w:rPr>
              <w:t xml:space="preserve"> </w:t>
            </w:r>
            <w:r w:rsidRPr="00D22A15">
              <w:rPr>
                <w:rFonts w:ascii="Times New Roman" w:hAnsi="Times New Roman" w:cs="Times New Roman"/>
                <w:sz w:val="24"/>
                <w:szCs w:val="24"/>
              </w:rPr>
              <w:t>for the duration of the contract/extended period, if any.</w:t>
            </w:r>
            <w:r w:rsidRPr="00D22A15">
              <w:rPr>
                <w:rFonts w:ascii="Times New Roman" w:hAnsi="Times New Roman" w:cs="Times New Roman"/>
                <w:color w:val="FF0000"/>
                <w:sz w:val="24"/>
                <w:szCs w:val="24"/>
              </w:rPr>
              <w:t xml:space="preserve"> </w:t>
            </w:r>
            <w:r w:rsidRPr="00D22A15">
              <w:rPr>
                <w:rFonts w:ascii="Times New Roman" w:hAnsi="Times New Roman" w:cs="Times New Roman"/>
                <w:color w:val="000000" w:themeColor="text1"/>
                <w:sz w:val="24"/>
                <w:szCs w:val="24"/>
              </w:rPr>
              <w:t xml:space="preserve">On receipt of bank guarantee/ online </w:t>
            </w:r>
            <w:proofErr w:type="gramStart"/>
            <w:r w:rsidRPr="00D22A15">
              <w:rPr>
                <w:rFonts w:ascii="Times New Roman" w:hAnsi="Times New Roman" w:cs="Times New Roman"/>
                <w:color w:val="000000" w:themeColor="text1"/>
                <w:sz w:val="24"/>
                <w:szCs w:val="24"/>
              </w:rPr>
              <w:t>payment  towards</w:t>
            </w:r>
            <w:proofErr w:type="gramEnd"/>
            <w:r w:rsidRPr="00D22A15">
              <w:rPr>
                <w:rFonts w:ascii="Times New Roman" w:hAnsi="Times New Roman" w:cs="Times New Roman"/>
                <w:color w:val="000000" w:themeColor="text1"/>
                <w:sz w:val="24"/>
                <w:szCs w:val="24"/>
              </w:rPr>
              <w:t xml:space="preserve"> security deposit the EMD of other bidders will be returned without any interest.  Security deposit can also be submitted by way of a fixed deposit receipt in </w:t>
            </w:r>
            <w:proofErr w:type="spellStart"/>
            <w:r w:rsidRPr="00D22A15">
              <w:rPr>
                <w:rFonts w:ascii="Times New Roman" w:hAnsi="Times New Roman" w:cs="Times New Roman"/>
                <w:color w:val="000000" w:themeColor="text1"/>
                <w:sz w:val="24"/>
                <w:szCs w:val="24"/>
              </w:rPr>
              <w:t>favour</w:t>
            </w:r>
            <w:proofErr w:type="spellEnd"/>
            <w:r w:rsidRPr="00D22A15">
              <w:rPr>
                <w:rFonts w:ascii="Times New Roman" w:hAnsi="Times New Roman" w:cs="Times New Roman"/>
                <w:color w:val="000000" w:themeColor="text1"/>
                <w:sz w:val="24"/>
                <w:szCs w:val="24"/>
              </w:rPr>
              <w:t xml:space="preserve"> of Tata Memorial Centre. </w:t>
            </w:r>
            <w:r w:rsidRPr="00D22A15">
              <w:rPr>
                <w:rFonts w:ascii="Times New Roman" w:hAnsi="Times New Roman" w:cs="Times New Roman"/>
                <w:sz w:val="24"/>
                <w:szCs w:val="24"/>
              </w:rPr>
              <w:t xml:space="preserve">Additional </w:t>
            </w:r>
            <w:r w:rsidRPr="00D22A15">
              <w:rPr>
                <w:rFonts w:ascii="Times New Roman" w:hAnsi="Times New Roman" w:cs="Times New Roman"/>
                <w:sz w:val="24"/>
                <w:szCs w:val="24"/>
                <w:lang w:val="en-GB"/>
              </w:rPr>
              <w:t xml:space="preserve">performance </w:t>
            </w:r>
            <w:r w:rsidRPr="00D22A15">
              <w:rPr>
                <w:rFonts w:ascii="Times New Roman" w:hAnsi="Times New Roman" w:cs="Times New Roman"/>
                <w:sz w:val="24"/>
                <w:szCs w:val="24"/>
              </w:rPr>
              <w:t xml:space="preserve">security deposit should be given for the additional value of contract in case </w:t>
            </w:r>
            <w:r w:rsidRPr="00D22A15">
              <w:rPr>
                <w:rFonts w:ascii="Times New Roman" w:hAnsi="Times New Roman" w:cs="Times New Roman"/>
                <w:sz w:val="24"/>
                <w:szCs w:val="24"/>
                <w:lang w:val="en-GB"/>
              </w:rPr>
              <w:t xml:space="preserve">value of contract increases due to increase in the </w:t>
            </w:r>
            <w:r w:rsidRPr="00D22A15">
              <w:rPr>
                <w:rFonts w:ascii="Times New Roman" w:hAnsi="Times New Roman" w:cs="Times New Roman"/>
                <w:sz w:val="24"/>
                <w:szCs w:val="24"/>
              </w:rPr>
              <w:t xml:space="preserve">number of </w:t>
            </w:r>
            <w:proofErr w:type="gramStart"/>
            <w:r w:rsidRPr="00D22A15">
              <w:rPr>
                <w:rFonts w:ascii="Times New Roman" w:hAnsi="Times New Roman" w:cs="Times New Roman"/>
                <w:sz w:val="24"/>
                <w:szCs w:val="24"/>
              </w:rPr>
              <w:t>staff</w:t>
            </w:r>
            <w:proofErr w:type="gramEnd"/>
            <w:r w:rsidRPr="00D22A15">
              <w:rPr>
                <w:rFonts w:ascii="Times New Roman" w:hAnsi="Times New Roman" w:cs="Times New Roman"/>
                <w:sz w:val="24"/>
                <w:szCs w:val="24"/>
                <w:lang w:val="en-GB"/>
              </w:rPr>
              <w:t>.</w:t>
            </w:r>
            <w:r w:rsidRPr="00D22A15">
              <w:rPr>
                <w:rFonts w:ascii="Times New Roman" w:hAnsi="Times New Roman" w:cs="Times New Roman"/>
                <w:sz w:val="24"/>
                <w:szCs w:val="24"/>
              </w:rPr>
              <w:t xml:space="preserve"> The validity of the </w:t>
            </w:r>
            <w:r w:rsidRPr="00D22A15">
              <w:rPr>
                <w:rFonts w:ascii="Times New Roman" w:hAnsi="Times New Roman" w:cs="Times New Roman"/>
                <w:sz w:val="24"/>
                <w:szCs w:val="24"/>
                <w:lang w:val="en-GB"/>
              </w:rPr>
              <w:t xml:space="preserve">performance </w:t>
            </w:r>
            <w:r w:rsidRPr="00D22A15">
              <w:rPr>
                <w:rFonts w:ascii="Times New Roman" w:hAnsi="Times New Roman" w:cs="Times New Roman"/>
                <w:sz w:val="24"/>
                <w:szCs w:val="24"/>
              </w:rPr>
              <w:t>security deposit will be three months beyond the expiry of the contract period.</w:t>
            </w:r>
          </w:p>
        </w:tc>
      </w:tr>
      <w:tr w:rsidR="00210434" w:rsidTr="00210434">
        <w:trPr>
          <w:trHeight w:val="980"/>
        </w:trPr>
        <w:tc>
          <w:tcPr>
            <w:tcW w:w="2340" w:type="dxa"/>
          </w:tcPr>
          <w:p w:rsidR="00210434" w:rsidRDefault="00210434" w:rsidP="001C46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36 - </w:t>
            </w:r>
            <w:r w:rsidRPr="00C641AC">
              <w:rPr>
                <w:rFonts w:ascii="Times New Roman" w:eastAsia="Times New Roman" w:hAnsi="Times New Roman" w:cs="Times New Roman"/>
                <w:b/>
                <w:sz w:val="24"/>
                <w:szCs w:val="24"/>
                <w:lang w:val="en-IN" w:eastAsia="en-IN"/>
              </w:rPr>
              <w:t>Sr. 5 of Annexure- XIII</w:t>
            </w:r>
          </w:p>
        </w:tc>
        <w:tc>
          <w:tcPr>
            <w:tcW w:w="4140" w:type="dxa"/>
          </w:tcPr>
          <w:p w:rsidR="00210434" w:rsidRDefault="00210434" w:rsidP="001C464E">
            <w:pPr>
              <w:tabs>
                <w:tab w:val="left" w:pos="630"/>
              </w:tabs>
              <w:jc w:val="both"/>
              <w:rPr>
                <w:rFonts w:ascii="Times New Roman" w:hAnsi="Times New Roman" w:cs="Times New Roman"/>
                <w:color w:val="000000" w:themeColor="text1"/>
                <w:sz w:val="24"/>
                <w:szCs w:val="24"/>
              </w:rPr>
            </w:pPr>
            <w:r w:rsidRPr="006A513C">
              <w:rPr>
                <w:rFonts w:ascii="Times New Roman" w:hAnsi="Times New Roman" w:cs="Times New Roman"/>
                <w:sz w:val="24"/>
                <w:szCs w:val="24"/>
              </w:rPr>
              <w:t xml:space="preserve">Attested Copy Goods </w:t>
            </w:r>
            <w:proofErr w:type="gramStart"/>
            <w:r w:rsidRPr="006A513C">
              <w:rPr>
                <w:rFonts w:ascii="Times New Roman" w:hAnsi="Times New Roman" w:cs="Times New Roman"/>
                <w:sz w:val="24"/>
                <w:szCs w:val="24"/>
              </w:rPr>
              <w:t>And</w:t>
            </w:r>
            <w:proofErr w:type="gramEnd"/>
            <w:r w:rsidRPr="006A513C">
              <w:rPr>
                <w:rFonts w:ascii="Times New Roman" w:hAnsi="Times New Roman" w:cs="Times New Roman"/>
                <w:sz w:val="24"/>
                <w:szCs w:val="24"/>
              </w:rPr>
              <w:t xml:space="preserve"> Service Tax.</w:t>
            </w:r>
          </w:p>
        </w:tc>
        <w:tc>
          <w:tcPr>
            <w:tcW w:w="4050" w:type="dxa"/>
          </w:tcPr>
          <w:p w:rsidR="00210434" w:rsidRDefault="00210434" w:rsidP="001C464E">
            <w:pPr>
              <w:jc w:val="both"/>
              <w:rPr>
                <w:rFonts w:ascii="Times New Roman" w:hAnsi="Times New Roman" w:cs="Times New Roman"/>
                <w:color w:val="000000" w:themeColor="text1"/>
                <w:sz w:val="24"/>
                <w:szCs w:val="24"/>
              </w:rPr>
            </w:pPr>
            <w:r w:rsidRPr="006A513C">
              <w:rPr>
                <w:rFonts w:ascii="Times New Roman" w:hAnsi="Times New Roman" w:cs="Times New Roman"/>
                <w:sz w:val="24"/>
                <w:szCs w:val="24"/>
              </w:rPr>
              <w:t xml:space="preserve">Attested Copy Goods </w:t>
            </w:r>
            <w:proofErr w:type="gramStart"/>
            <w:r w:rsidRPr="006A513C">
              <w:rPr>
                <w:rFonts w:ascii="Times New Roman" w:hAnsi="Times New Roman" w:cs="Times New Roman"/>
                <w:sz w:val="24"/>
                <w:szCs w:val="24"/>
              </w:rPr>
              <w:t>And</w:t>
            </w:r>
            <w:proofErr w:type="gramEnd"/>
            <w:r w:rsidRPr="006A513C">
              <w:rPr>
                <w:rFonts w:ascii="Times New Roman" w:hAnsi="Times New Roman" w:cs="Times New Roman"/>
                <w:sz w:val="24"/>
                <w:szCs w:val="24"/>
              </w:rPr>
              <w:t xml:space="preserve"> Service Tax</w:t>
            </w:r>
            <w:r>
              <w:rPr>
                <w:rFonts w:ascii="Times New Roman" w:hAnsi="Times New Roman" w:cs="Times New Roman"/>
                <w:sz w:val="24"/>
                <w:szCs w:val="24"/>
              </w:rPr>
              <w:t xml:space="preserve"> </w:t>
            </w:r>
            <w:r w:rsidRPr="006A513C">
              <w:rPr>
                <w:rFonts w:ascii="Times New Roman" w:eastAsia="Times New Roman" w:hAnsi="Times New Roman" w:cs="Times New Roman"/>
                <w:b/>
                <w:i/>
                <w:sz w:val="24"/>
                <w:szCs w:val="24"/>
                <w:u w:val="single"/>
                <w:lang w:val="en-IN" w:eastAsia="en-IN"/>
              </w:rPr>
              <w:t>and valid Bank Solvency certificate</w:t>
            </w:r>
            <w:r>
              <w:rPr>
                <w:rFonts w:ascii="Times New Roman" w:eastAsia="Times New Roman" w:hAnsi="Times New Roman" w:cs="Times New Roman"/>
                <w:b/>
                <w:i/>
                <w:sz w:val="24"/>
                <w:szCs w:val="24"/>
                <w:u w:val="single"/>
                <w:lang w:val="en-IN" w:eastAsia="en-IN"/>
              </w:rPr>
              <w:t>.</w:t>
            </w:r>
          </w:p>
        </w:tc>
      </w:tr>
    </w:tbl>
    <w:p w:rsidR="00210434" w:rsidRPr="006A513C" w:rsidRDefault="00210434" w:rsidP="00210434">
      <w:pPr>
        <w:jc w:val="both"/>
        <w:rPr>
          <w:rFonts w:ascii="Times New Roman" w:hAnsi="Times New Roman" w:cs="Times New Roman"/>
          <w:color w:val="000000" w:themeColor="text1"/>
          <w:sz w:val="2"/>
          <w:szCs w:val="24"/>
        </w:rPr>
      </w:pPr>
    </w:p>
    <w:p w:rsidR="00210434" w:rsidRDefault="00210434" w:rsidP="00210434">
      <w:pPr>
        <w:rPr>
          <w:rFonts w:ascii="Times New Roman" w:eastAsia="Times New Roman" w:hAnsi="Times New Roman" w:cs="Times New Roman"/>
          <w:b/>
          <w:sz w:val="24"/>
          <w:szCs w:val="24"/>
          <w:lang w:val="en-IN" w:eastAsia="en-IN"/>
        </w:rPr>
      </w:pPr>
      <w:r w:rsidRPr="006A513C">
        <w:rPr>
          <w:rFonts w:ascii="Times New Roman" w:eastAsia="Times New Roman" w:hAnsi="Times New Roman" w:cs="Times New Roman"/>
          <w:b/>
          <w:sz w:val="24"/>
          <w:szCs w:val="24"/>
          <w:lang w:val="en-IN" w:eastAsia="en-IN"/>
        </w:rPr>
        <w:t>All other terms and conditions will remain the same.</w:t>
      </w:r>
    </w:p>
    <w:p w:rsidR="00210434" w:rsidRPr="006A513C" w:rsidRDefault="00210434" w:rsidP="00210434">
      <w:pPr>
        <w:rPr>
          <w:rFonts w:ascii="Times New Roman" w:eastAsia="Times New Roman" w:hAnsi="Times New Roman" w:cs="Times New Roman"/>
          <w:b/>
          <w:sz w:val="24"/>
          <w:szCs w:val="24"/>
          <w:lang w:val="en-IN" w:eastAsia="en-IN"/>
        </w:rPr>
      </w:pPr>
    </w:p>
    <w:p w:rsidR="00210434" w:rsidRDefault="00210434" w:rsidP="00210434">
      <w:pPr>
        <w:rPr>
          <w:rFonts w:ascii="Times New Roman" w:eastAsia="Times New Roman" w:hAnsi="Times New Roman" w:cs="Times New Roman"/>
          <w:sz w:val="24"/>
          <w:szCs w:val="24"/>
          <w:lang w:val="en-IN" w:eastAsia="en-IN"/>
        </w:rPr>
      </w:pPr>
      <w:r w:rsidRPr="00C641AC">
        <w:rPr>
          <w:rFonts w:ascii="Times New Roman" w:eastAsia="Times New Roman" w:hAnsi="Times New Roman" w:cs="Times New Roman"/>
          <w:sz w:val="24"/>
          <w:szCs w:val="24"/>
          <w:lang w:val="en-IN" w:eastAsia="en-IN"/>
        </w:rPr>
        <w:t xml:space="preserve">Please visit TMC website </w:t>
      </w:r>
      <w:hyperlink r:id="rId5" w:history="1">
        <w:r w:rsidRPr="00C641AC">
          <w:rPr>
            <w:rStyle w:val="Hyperlink"/>
            <w:rFonts w:ascii="Times New Roman" w:eastAsia="Times New Roman" w:hAnsi="Times New Roman" w:cs="Times New Roman"/>
            <w:sz w:val="24"/>
            <w:szCs w:val="24"/>
            <w:lang w:val="en-IN" w:eastAsia="en-IN"/>
          </w:rPr>
          <w:t>www.tmc.gov.in</w:t>
        </w:r>
      </w:hyperlink>
      <w:r w:rsidRPr="00C641AC">
        <w:rPr>
          <w:rFonts w:ascii="Times New Roman" w:eastAsia="Times New Roman" w:hAnsi="Times New Roman" w:cs="Times New Roman"/>
          <w:sz w:val="24"/>
          <w:szCs w:val="24"/>
          <w:lang w:val="en-IN" w:eastAsia="en-IN"/>
        </w:rPr>
        <w:t xml:space="preserve"> &amp; CPP Portal.</w:t>
      </w:r>
    </w:p>
    <w:p w:rsidR="00210434" w:rsidRPr="00C641AC" w:rsidRDefault="00210434" w:rsidP="00210434">
      <w:pPr>
        <w:rPr>
          <w:rFonts w:ascii="Times New Roman" w:eastAsia="Times New Roman" w:hAnsi="Times New Roman" w:cs="Times New Roman"/>
          <w:sz w:val="24"/>
          <w:szCs w:val="24"/>
          <w:lang w:val="en-IN" w:eastAsia="en-IN"/>
        </w:rPr>
      </w:pPr>
      <w:bookmarkStart w:id="0" w:name="_GoBack"/>
      <w:bookmarkEnd w:id="0"/>
    </w:p>
    <w:p w:rsidR="008C647C" w:rsidRPr="00210434" w:rsidRDefault="00210434">
      <w:pPr>
        <w:rPr>
          <w:rFonts w:ascii="Times New Roman" w:eastAsia="Times New Roman" w:hAnsi="Times New Roman" w:cs="Times New Roman"/>
          <w:b/>
          <w:sz w:val="24"/>
          <w:szCs w:val="24"/>
          <w:lang w:val="en-IN" w:eastAsia="en-IN"/>
        </w:rPr>
      </w:pP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sz w:val="24"/>
          <w:szCs w:val="24"/>
          <w:lang w:val="en-IN" w:eastAsia="en-IN"/>
        </w:rPr>
        <w:tab/>
      </w:r>
      <w:r w:rsidRPr="00C641AC">
        <w:rPr>
          <w:rFonts w:ascii="Times New Roman" w:eastAsia="Times New Roman" w:hAnsi="Times New Roman" w:cs="Times New Roman"/>
          <w:b/>
          <w:sz w:val="24"/>
          <w:szCs w:val="24"/>
          <w:lang w:val="en-IN" w:eastAsia="en-IN"/>
        </w:rPr>
        <w:t>Dy. Administrative Officer (HRD)</w:t>
      </w:r>
    </w:p>
    <w:sectPr w:rsidR="008C647C" w:rsidRPr="00210434" w:rsidSect="00210434">
      <w:pgSz w:w="12240" w:h="15840" w:code="1"/>
      <w:pgMar w:top="360" w:right="836" w:bottom="45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34"/>
    <w:rsid w:val="00210434"/>
    <w:rsid w:val="008C647C"/>
    <w:rsid w:val="00D021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2259"/>
  <w15:chartTrackingRefBased/>
  <w15:docId w15:val="{CDAF337F-8816-41BA-8B9B-9ECBF2F2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434"/>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43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4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mc.gov.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 MPMMCC</dc:creator>
  <cp:keywords/>
  <dc:description/>
  <cp:lastModifiedBy>HRD MPMMCC</cp:lastModifiedBy>
  <cp:revision>1</cp:revision>
  <cp:lastPrinted>2023-04-06T11:42:00Z</cp:lastPrinted>
  <dcterms:created xsi:type="dcterms:W3CDTF">2023-04-06T11:37:00Z</dcterms:created>
  <dcterms:modified xsi:type="dcterms:W3CDTF">2023-04-06T11:42:00Z</dcterms:modified>
</cp:coreProperties>
</file>